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октября</w:t>
      </w:r>
      <w:r>
        <w:rPr>
          <w:rFonts w:ascii="Times New Roman" w:eastAsia="Times New Roman" w:hAnsi="Times New Roman" w:cs="Times New Roman"/>
        </w:rPr>
        <w:t xml:space="preserve"> 2026 года 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12 </w:t>
      </w:r>
      <w:r>
        <w:rPr>
          <w:rFonts w:ascii="Times New Roman" w:eastAsia="Times New Roman" w:hAnsi="Times New Roman" w:cs="Times New Roman"/>
        </w:rPr>
        <w:t>час.</w:t>
      </w:r>
      <w:r>
        <w:rPr>
          <w:rFonts w:ascii="Times New Roman" w:eastAsia="Times New Roman" w:hAnsi="Times New Roman" w:cs="Times New Roman"/>
        </w:rPr>
        <w:t xml:space="preserve"> 00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ХМАО –Югры Миненко Юлия Борисовна,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мировых судей судебных участков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_____/______</w:t>
      </w:r>
      <w:r>
        <w:rPr>
          <w:rFonts w:ascii="Times New Roman" w:eastAsia="Times New Roman" w:hAnsi="Times New Roman" w:cs="Times New Roman"/>
        </w:rPr>
        <w:t xml:space="preserve">/2026, возбужденное по ч.3 ст.19.24 КоАП РФ в отношении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Вячеслава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0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не работающего, 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ответственности,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Лучников В.Н.</w:t>
      </w:r>
      <w:r>
        <w:rPr>
          <w:rFonts w:ascii="Times New Roman" w:eastAsia="Times New Roman" w:hAnsi="Times New Roman" w:cs="Times New Roman"/>
        </w:rPr>
        <w:t xml:space="preserve">, состоящий под административным надзором на основании решения Ханты-Мансийского районного суда ХМАО-Югры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, будучи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17.06.2026</w:t>
      </w:r>
      <w:r>
        <w:rPr>
          <w:rFonts w:ascii="Times New Roman" w:eastAsia="Times New Roman" w:hAnsi="Times New Roman" w:cs="Times New Roman"/>
        </w:rPr>
        <w:t xml:space="preserve"> по ч.1 ст.19.24 КоАП РФ на основании постановления (вступило в законную силу </w:t>
      </w:r>
      <w:r>
        <w:rPr>
          <w:rFonts w:ascii="Times New Roman" w:eastAsia="Times New Roman" w:hAnsi="Times New Roman" w:cs="Times New Roman"/>
        </w:rPr>
        <w:t>30.06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), находясь по месту жительства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ОБъездная</w:t>
      </w:r>
      <w:r>
        <w:rPr>
          <w:rFonts w:ascii="Times New Roman" w:eastAsia="Times New Roman" w:hAnsi="Times New Roman" w:cs="Times New Roman"/>
        </w:rPr>
        <w:t xml:space="preserve"> д.59А кв.153</w:t>
      </w:r>
      <w:r>
        <w:rPr>
          <w:rFonts w:ascii="Times New Roman" w:eastAsia="Times New Roman" w:hAnsi="Times New Roman" w:cs="Times New Roman"/>
        </w:rPr>
        <w:t xml:space="preserve">, повторно в течении одного года нарушил ограничение, установленное решением Ханты-Мансийского районного суда ХМАО-Югры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, а именно не явился на регистрацию в ГОАН ОУУП и ПНД МО </w:t>
      </w:r>
      <w:r>
        <w:rPr>
          <w:rFonts w:ascii="Times New Roman" w:eastAsia="Times New Roman" w:hAnsi="Times New Roman" w:cs="Times New Roman"/>
        </w:rPr>
        <w:t>МВД России «Ханты-Мансийский» в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-й вторник месяца (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) по адресу </w:t>
      </w:r>
      <w:r>
        <w:rPr>
          <w:rFonts w:ascii="Times New Roman" w:eastAsia="Times New Roman" w:hAnsi="Times New Roman" w:cs="Times New Roman"/>
        </w:rPr>
        <w:t>ул.Комсомольская</w:t>
      </w:r>
      <w:r>
        <w:rPr>
          <w:rFonts w:ascii="Times New Roman" w:eastAsia="Times New Roman" w:hAnsi="Times New Roman" w:cs="Times New Roman"/>
        </w:rPr>
        <w:t xml:space="preserve">, д.39А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 в 18 час. 01 мин. совершил административное правонарушение, предусмотренное ч.3 ст.19.24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Лучников В.Н.</w:t>
      </w:r>
      <w:r>
        <w:rPr>
          <w:rFonts w:ascii="Times New Roman" w:eastAsia="Times New Roman" w:hAnsi="Times New Roman" w:cs="Times New Roman"/>
        </w:rPr>
        <w:t xml:space="preserve"> правом на помощь защитника не воспользовался, вину в совершении правонарушения признал, пояснив, </w:t>
      </w:r>
      <w:r>
        <w:rPr>
          <w:rFonts w:ascii="Times New Roman" w:eastAsia="Times New Roman" w:hAnsi="Times New Roman" w:cs="Times New Roman"/>
        </w:rPr>
        <w:t xml:space="preserve">что </w:t>
      </w:r>
      <w:r>
        <w:rPr>
          <w:rFonts w:ascii="Times New Roman" w:eastAsia="Times New Roman" w:hAnsi="Times New Roman" w:cs="Times New Roman"/>
        </w:rPr>
        <w:t>14.07.2026 проживал п</w:t>
      </w:r>
      <w:r>
        <w:rPr>
          <w:rFonts w:ascii="Times New Roman" w:eastAsia="Times New Roman" w:hAnsi="Times New Roman" w:cs="Times New Roman"/>
        </w:rPr>
        <w:t xml:space="preserve">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ул.Об</w:t>
      </w:r>
      <w:r>
        <w:rPr>
          <w:rFonts w:ascii="Times New Roman" w:eastAsia="Times New Roman" w:hAnsi="Times New Roman" w:cs="Times New Roman"/>
        </w:rPr>
        <w:t>ъездная</w:t>
      </w:r>
      <w:r>
        <w:rPr>
          <w:rFonts w:ascii="Times New Roman" w:eastAsia="Times New Roman" w:hAnsi="Times New Roman" w:cs="Times New Roman"/>
        </w:rPr>
        <w:t xml:space="preserve"> д.59А кв.153, не явился на регистрацию, так как, употреблял алкогольные напитки.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, исследовав письменные материалы дела, мировой судья пришел к </w:t>
      </w:r>
      <w:r>
        <w:rPr>
          <w:rFonts w:ascii="Times New Roman" w:eastAsia="Times New Roman" w:hAnsi="Times New Roman" w:cs="Times New Roman"/>
        </w:rPr>
        <w:t xml:space="preserve">следующему.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Ответственность</w:t>
      </w:r>
      <w:r>
        <w:rPr>
          <w:rFonts w:ascii="Times New Roman" w:eastAsia="Times New Roman" w:hAnsi="Times New Roman" w:cs="Times New Roman"/>
        </w:rPr>
        <w:t xml:space="preserve"> по ч.3 ст.19.24 КоАП РФ наступает за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овторное в течение одного года совершение административного п</w:t>
      </w:r>
      <w:r>
        <w:rPr>
          <w:rFonts w:ascii="Times New Roman" w:eastAsia="Times New Roman" w:hAnsi="Times New Roman" w:cs="Times New Roman"/>
        </w:rPr>
        <w:t xml:space="preserve">равонарушения, предусмотренного </w:t>
      </w:r>
      <w:hyperlink r:id="rId4" w:anchor="/document/12125267/entry/19241" w:history="1">
        <w:r>
          <w:rPr>
            <w:rFonts w:ascii="Times New Roman" w:eastAsia="Times New Roman" w:hAnsi="Times New Roman" w:cs="Times New Roman"/>
            <w:color w:val="0000EE"/>
          </w:rPr>
          <w:t>частью 1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настоящей статьи, если эти дей</w:t>
      </w:r>
      <w:r>
        <w:rPr>
          <w:rFonts w:ascii="Times New Roman" w:eastAsia="Times New Roman" w:hAnsi="Times New Roman" w:cs="Times New Roman"/>
        </w:rPr>
        <w:t xml:space="preserve">ствия (бездействие) не содержат </w:t>
      </w:r>
      <w:hyperlink r:id="rId4" w:anchor="/document/10108000/entry/314102" w:history="1">
        <w:r>
          <w:rPr>
            <w:rFonts w:ascii="Times New Roman" w:eastAsia="Times New Roman" w:hAnsi="Times New Roman" w:cs="Times New Roman"/>
            <w:color w:val="0000EE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 w:line="259" w:lineRule="auto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п.5 ч.1 ст.4 Федерального закона от 06.04.2011 № 64-ФЗ «Об административном надзоре за лицами, освобожденными из мест лишения свободы»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поднадзорному лицу может быть установлено административное ограничение в виде обязательной явки от одного до четырех раз в месяц в орган внутренних дел по месту жительства или пребывании для регистрации.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установлено, что решением </w:t>
      </w:r>
      <w:r>
        <w:rPr>
          <w:rFonts w:ascii="Times New Roman" w:eastAsia="Times New Roman" w:hAnsi="Times New Roman" w:cs="Times New Roman"/>
        </w:rPr>
        <w:t xml:space="preserve">Ханты-Мансийского районного суда ХМАО-Югры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установлен административный надзор на срок </w:t>
      </w:r>
      <w:r>
        <w:rPr>
          <w:rFonts w:ascii="Times New Roman" w:eastAsia="Times New Roman" w:hAnsi="Times New Roman" w:cs="Times New Roman"/>
        </w:rPr>
        <w:t xml:space="preserve">до погашения судимости, то есть до </w:t>
      </w:r>
      <w:r>
        <w:rPr>
          <w:rFonts w:ascii="Times New Roman" w:eastAsia="Times New Roman" w:hAnsi="Times New Roman" w:cs="Times New Roman"/>
        </w:rPr>
        <w:t>30.05.2032</w:t>
      </w:r>
      <w:r>
        <w:rPr>
          <w:rFonts w:ascii="Times New Roman" w:eastAsia="Times New Roman" w:hAnsi="Times New Roman" w:cs="Times New Roman"/>
        </w:rPr>
        <w:t xml:space="preserve">, также установлены административные ограничения, в том числе, обязанность являться в орган внутренних дел по месту жительства, пребывания или фактического нахождения для регистрации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раза в месяц в дни, установленные органом внутренних дел.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графиком прибытия лица на регистрацию </w:t>
      </w:r>
      <w:r>
        <w:rPr>
          <w:rFonts w:ascii="Times New Roman" w:eastAsia="Times New Roman" w:hAnsi="Times New Roman" w:cs="Times New Roman"/>
        </w:rPr>
        <w:t>Лучникову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установлено являться на регистрацию в МО МВД России «Ханты-Мансийский» </w:t>
      </w:r>
      <w:r>
        <w:rPr>
          <w:rFonts w:ascii="Times New Roman" w:eastAsia="Times New Roman" w:hAnsi="Times New Roman" w:cs="Times New Roman"/>
        </w:rPr>
        <w:t>1,2,</w:t>
      </w:r>
      <w:r>
        <w:rPr>
          <w:rFonts w:ascii="Times New Roman" w:eastAsia="Times New Roman" w:hAnsi="Times New Roman" w:cs="Times New Roman"/>
        </w:rPr>
        <w:t>3 и 4-й</w:t>
      </w:r>
      <w:r>
        <w:rPr>
          <w:rFonts w:ascii="Times New Roman" w:eastAsia="Times New Roman" w:hAnsi="Times New Roman" w:cs="Times New Roman"/>
        </w:rPr>
        <w:t xml:space="preserve"> вторник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каждого месяца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ул.Комс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мольская</w:t>
      </w:r>
      <w:r>
        <w:rPr>
          <w:rFonts w:ascii="Times New Roman" w:eastAsia="Times New Roman" w:hAnsi="Times New Roman" w:cs="Times New Roman"/>
        </w:rPr>
        <w:t xml:space="preserve"> д.39А.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Вместе с тем, в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-й </w:t>
      </w:r>
      <w:r>
        <w:rPr>
          <w:rFonts w:ascii="Times New Roman" w:eastAsia="Times New Roman" w:hAnsi="Times New Roman" w:cs="Times New Roman"/>
        </w:rPr>
        <w:t>вторник</w:t>
      </w:r>
      <w:r>
        <w:rPr>
          <w:rFonts w:ascii="Times New Roman" w:eastAsia="Times New Roman" w:hAnsi="Times New Roman" w:cs="Times New Roman"/>
        </w:rPr>
        <w:t xml:space="preserve"> месяца- 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Лучников В.Н.</w:t>
      </w:r>
      <w:r>
        <w:rPr>
          <w:rFonts w:ascii="Times New Roman" w:eastAsia="Times New Roman" w:hAnsi="Times New Roman" w:cs="Times New Roman"/>
        </w:rPr>
        <w:t xml:space="preserve"> на регистрацию в орган внутренних дел не явился, не имея к тому уважительных причин.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Фактические обстоятельства дела подтверждаются исследованными в судебном заседании доказательствами: 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 №</w:t>
      </w:r>
      <w:r>
        <w:rPr>
          <w:rFonts w:ascii="Times New Roman" w:eastAsia="Times New Roman" w:hAnsi="Times New Roman" w:cs="Times New Roman"/>
        </w:rPr>
        <w:t>402318 от 17.08.2026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объяснением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В.Н. от 17.08.2026; рапортом оперативного дежурного дежурной части МО МВД России «Ханты-Мансийский» от 14.07.2026; </w:t>
      </w:r>
      <w:r>
        <w:rPr>
          <w:rFonts w:ascii="Times New Roman" w:eastAsia="Times New Roman" w:hAnsi="Times New Roman" w:cs="Times New Roman"/>
        </w:rPr>
        <w:t xml:space="preserve">копией решения </w:t>
      </w:r>
      <w:r>
        <w:rPr>
          <w:rFonts w:ascii="Times New Roman" w:eastAsia="Times New Roman" w:hAnsi="Times New Roman" w:cs="Times New Roman"/>
        </w:rPr>
        <w:t xml:space="preserve">Ханты-Мансийского районного суда ХМАО-Югры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; заключением о заведении дела административного надзора в отношении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 xml:space="preserve">; копией графика прибытия поднадзорного лица на регистрацию в органы внутренних дел от </w:t>
      </w: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>; копией регистрац</w:t>
      </w:r>
      <w:r>
        <w:rPr>
          <w:rFonts w:ascii="Times New Roman" w:eastAsia="Times New Roman" w:hAnsi="Times New Roman" w:cs="Times New Roman"/>
        </w:rPr>
        <w:t>ионного листа поднадзорного лица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17.06.2026.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решении вопроса о квалификации действий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ч.3 ст.19.24 КоАП РФ необходимо руководствоваться определением повторности, которое дано в п.2 ч.1 ст.4.3 КоАП РФ. Согласно указанной норме повторное совершение административного правонарушения – это совершение административного правонарушения в период, когда лицо считается подвергнутым административному наказанию в соответствии со ст.4.6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со ст.4.6 КоАП РФ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Таким образом, положения ч.3 ст.19.24 КоАП РФ необходимо рассматривать во взаимосвязи с п.2 ч.1 ст.4.3 и ст.4.6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Исходя из приложенной к административному делу копии постановления должностного лица </w:t>
      </w:r>
      <w:r>
        <w:rPr>
          <w:rFonts w:ascii="Times New Roman" w:eastAsia="Times New Roman" w:hAnsi="Times New Roman" w:cs="Times New Roman"/>
        </w:rPr>
        <w:t xml:space="preserve">МОМВД России «Ханты-Мансийский» от </w:t>
      </w:r>
      <w:r>
        <w:rPr>
          <w:rFonts w:ascii="Times New Roman" w:eastAsia="Times New Roman" w:hAnsi="Times New Roman" w:cs="Times New Roman"/>
        </w:rPr>
        <w:t>17.06.2026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Лучников В.Н.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привлечен к административной ответственности, предусмотренной ч.1 ст.19.24 КоАП РФ с назначением наказания в виде админ</w:t>
      </w:r>
      <w:r>
        <w:rPr>
          <w:rFonts w:ascii="Times New Roman" w:eastAsia="Times New Roman" w:hAnsi="Times New Roman" w:cs="Times New Roman"/>
        </w:rPr>
        <w:t>истративного штрафа в размере 1</w:t>
      </w:r>
      <w:r>
        <w:rPr>
          <w:rFonts w:ascii="Times New Roman" w:eastAsia="Times New Roman" w:hAnsi="Times New Roman" w:cs="Times New Roman"/>
        </w:rPr>
        <w:t>000 рублей. Постановление по делу об административном правонарушени</w:t>
      </w:r>
      <w:r>
        <w:rPr>
          <w:rFonts w:ascii="Times New Roman" w:eastAsia="Times New Roman" w:hAnsi="Times New Roman" w:cs="Times New Roman"/>
        </w:rPr>
        <w:t>и вступило в законную силу 30.06</w:t>
      </w:r>
      <w:r>
        <w:rPr>
          <w:rFonts w:ascii="Times New Roman" w:eastAsia="Times New Roman" w:hAnsi="Times New Roman" w:cs="Times New Roman"/>
        </w:rPr>
        <w:t>.2026.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Учитывая, что на момент совершения рассматриваемого правонарушения </w:t>
      </w:r>
      <w:r>
        <w:rPr>
          <w:rFonts w:ascii="Times New Roman" w:eastAsia="Times New Roman" w:hAnsi="Times New Roman" w:cs="Times New Roman"/>
        </w:rPr>
        <w:t>Лучников В.Н.</w:t>
      </w:r>
      <w:r>
        <w:rPr>
          <w:rFonts w:ascii="Times New Roman" w:eastAsia="Times New Roman" w:hAnsi="Times New Roman" w:cs="Times New Roman"/>
        </w:rPr>
        <w:t xml:space="preserve"> считается подвергнутым наказанию за совершение административного правонарушения, предусмотренного ч.1 ст.19.24 КоАП РФ, в действиях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имеется состав административного правонарушения, предусмотренного ч.3 ст.19.24 КоАП РФ, то есть повторное в течение года совершение административного правонарушения, предусмотренного </w:t>
      </w:r>
      <w:hyperlink w:anchor="sub_19525" w:history="1">
        <w:r>
          <w:rPr>
            <w:rFonts w:ascii="Times New Roman" w:eastAsia="Times New Roman" w:hAnsi="Times New Roman" w:cs="Times New Roman"/>
            <w:color w:val="0000EE"/>
          </w:rPr>
          <w:t>частью 1</w:t>
        </w:r>
      </w:hyperlink>
      <w:r>
        <w:rPr>
          <w:rFonts w:ascii="Times New Roman" w:eastAsia="Times New Roman" w:hAnsi="Times New Roman" w:cs="Times New Roman"/>
        </w:rPr>
        <w:t xml:space="preserve"> статьи 19.24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ч.3 ст.19.24 КоАП РФ</w:t>
      </w:r>
      <w:r>
        <w:rPr>
          <w:rFonts w:ascii="Times New Roman" w:eastAsia="Times New Roman" w:hAnsi="Times New Roman" w:cs="Times New Roman"/>
        </w:rPr>
        <w:t>-п</w:t>
      </w:r>
      <w:r>
        <w:rPr>
          <w:rFonts w:ascii="Times New Roman" w:eastAsia="Times New Roman" w:hAnsi="Times New Roman" w:cs="Times New Roman"/>
        </w:rPr>
        <w:t>овторное в течение одного года совершение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</w:rPr>
        <w:t> </w:t>
      </w:r>
      <w:hyperlink r:id="rId4" w:anchor="/document/12125267/entry/19241" w:history="1">
        <w:r>
          <w:rPr>
            <w:rFonts w:ascii="Times New Roman" w:eastAsia="Times New Roman" w:hAnsi="Times New Roman" w:cs="Times New Roman"/>
            <w:color w:val="0000EE"/>
          </w:rPr>
          <w:t>частью 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настоящей статьи, если эти действия (бездействие) не содержат</w:t>
      </w:r>
      <w:r>
        <w:rPr>
          <w:rFonts w:ascii="Times New Roman" w:eastAsia="Times New Roman" w:hAnsi="Times New Roman" w:cs="Times New Roman"/>
        </w:rPr>
        <w:t> </w:t>
      </w:r>
      <w:hyperlink r:id="rId4" w:anchor="/document/10108000/entry/314102" w:history="1">
        <w:r>
          <w:rPr>
            <w:rFonts w:ascii="Times New Roman" w:eastAsia="Times New Roman" w:hAnsi="Times New Roman" w:cs="Times New Roman"/>
            <w:color w:val="0000EE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Лучников В.Н.</w:t>
      </w:r>
      <w:r>
        <w:rPr>
          <w:rFonts w:ascii="Times New Roman" w:eastAsia="Times New Roman" w:hAnsi="Times New Roman" w:cs="Times New Roman"/>
        </w:rPr>
        <w:t xml:space="preserve"> совершил правонарушение против порядка управления, ранее неоднократно привлекался к административной ответственности против общественного порядка.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>, смягчающим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</w:t>
      </w:r>
      <w:r>
        <w:rPr>
          <w:rFonts w:ascii="Times New Roman" w:eastAsia="Times New Roman" w:hAnsi="Times New Roman" w:cs="Times New Roman"/>
        </w:rPr>
        <w:t>, являе</w:t>
      </w:r>
      <w:r>
        <w:rPr>
          <w:rFonts w:ascii="Times New Roman" w:eastAsia="Times New Roman" w:hAnsi="Times New Roman" w:cs="Times New Roman"/>
        </w:rPr>
        <w:t>тся признание ви</w:t>
      </w:r>
      <w:r>
        <w:rPr>
          <w:rFonts w:ascii="Times New Roman" w:eastAsia="Times New Roman" w:hAnsi="Times New Roman" w:cs="Times New Roman"/>
        </w:rPr>
        <w:t>ны в совершенном правонарушении.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Обстоятельств, отягчающих административную ответственность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ст.ст.23.1, 29.10 КоАП РФ,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>Лучникова</w:t>
      </w:r>
      <w:r>
        <w:rPr>
          <w:rFonts w:ascii="Times New Roman" w:eastAsia="Times New Roman" w:hAnsi="Times New Roman" w:cs="Times New Roman"/>
        </w:rPr>
        <w:t xml:space="preserve"> Вячеслава Николаевича</w:t>
      </w:r>
      <w:r>
        <w:rPr>
          <w:rFonts w:ascii="Times New Roman" w:eastAsia="Times New Roman" w:hAnsi="Times New Roman" w:cs="Times New Roman"/>
        </w:rPr>
        <w:t xml:space="preserve"> виновным в совершении административного правонарушения, предусмотренного ч.3 ст.19.24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десять</w:t>
      </w:r>
      <w:r>
        <w:rPr>
          <w:rFonts w:ascii="Times New Roman" w:eastAsia="Times New Roman" w:hAnsi="Times New Roman" w:cs="Times New Roman"/>
        </w:rPr>
        <w:t xml:space="preserve">) суток.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16:15 08.10.2026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</w:t>
      </w:r>
      <w:r>
        <w:rPr>
          <w:rFonts w:ascii="Times New Roman" w:eastAsia="Times New Roman" w:hAnsi="Times New Roman" w:cs="Times New Roman"/>
        </w:rPr>
        <w:t>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spacing w:before="0" w:after="200" w:line="276" w:lineRule="auto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8">
    <w:name w:val="cat-UserDefined grp-30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